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28CC" w14:textId="77777777" w:rsidR="00643269" w:rsidRDefault="00643269">
      <w:pPr>
        <w:rPr>
          <w:rFonts w:hint="eastAsia"/>
        </w:rPr>
      </w:pPr>
    </w:p>
    <w:p w14:paraId="74AFFF28" w14:textId="77777777" w:rsidR="00643269" w:rsidRDefault="00643269">
      <w:pPr>
        <w:rPr>
          <w:rFonts w:hint="eastAsia"/>
        </w:rPr>
      </w:pPr>
      <w:r>
        <w:rPr>
          <w:rFonts w:hint="eastAsia"/>
        </w:rPr>
        <w:tab/>
        <w:t>池上古诗的拼音</w:t>
      </w:r>
    </w:p>
    <w:p w14:paraId="0ECE56B9" w14:textId="77777777" w:rsidR="00643269" w:rsidRDefault="00643269">
      <w:pPr>
        <w:rPr>
          <w:rFonts w:hint="eastAsia"/>
        </w:rPr>
      </w:pPr>
    </w:p>
    <w:p w14:paraId="1946A2C6" w14:textId="77777777" w:rsidR="00643269" w:rsidRDefault="00643269">
      <w:pPr>
        <w:rPr>
          <w:rFonts w:hint="eastAsia"/>
        </w:rPr>
      </w:pPr>
    </w:p>
    <w:p w14:paraId="2150A972" w14:textId="77777777" w:rsidR="00643269" w:rsidRDefault="00643269">
      <w:pPr>
        <w:rPr>
          <w:rFonts w:hint="eastAsia"/>
        </w:rPr>
      </w:pPr>
      <w:r>
        <w:rPr>
          <w:rFonts w:hint="eastAsia"/>
        </w:rPr>
        <w:tab/>
        <w:t xml:space="preserve">《池上》是唐代诗人白居易创作的一首五言绝句，其拼音版如下：  </w:t>
      </w:r>
    </w:p>
    <w:p w14:paraId="2DECA871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**chí shàng**  </w:t>
      </w:r>
    </w:p>
    <w:p w14:paraId="7A94E588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**bái jū yì**  </w:t>
      </w:r>
    </w:p>
    <w:p w14:paraId="6DFA2694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**xiǎo wá chēng xiǎo tǐng, tōu cǎi bái lián huí.**  </w:t>
      </w:r>
    </w:p>
    <w:p w14:paraId="0C744070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**bù jiě cáng zōng jì, fú píng yī dào kāi.**  </w:t>
      </w:r>
    </w:p>
    <w:p w14:paraId="32FBE34C" w14:textId="77777777" w:rsidR="00643269" w:rsidRDefault="00643269">
      <w:pPr>
        <w:rPr>
          <w:rFonts w:hint="eastAsia"/>
        </w:rPr>
      </w:pPr>
      <w:r>
        <w:rPr>
          <w:rFonts w:hint="eastAsia"/>
        </w:rPr>
        <w:t>这首诗以简洁明快的语言描绘了孩童偷采白莲的趣事，拼音标注清晰，便于诵读与记忆。</w:t>
      </w:r>
    </w:p>
    <w:p w14:paraId="65C6E36C" w14:textId="77777777" w:rsidR="00643269" w:rsidRDefault="00643269">
      <w:pPr>
        <w:rPr>
          <w:rFonts w:hint="eastAsia"/>
        </w:rPr>
      </w:pPr>
    </w:p>
    <w:p w14:paraId="64FB0DA9" w14:textId="77777777" w:rsidR="00643269" w:rsidRDefault="00643269">
      <w:pPr>
        <w:rPr>
          <w:rFonts w:hint="eastAsia"/>
        </w:rPr>
      </w:pPr>
    </w:p>
    <w:p w14:paraId="799A2379" w14:textId="77777777" w:rsidR="00643269" w:rsidRDefault="00643269">
      <w:pPr>
        <w:rPr>
          <w:rFonts w:hint="eastAsia"/>
        </w:rPr>
      </w:pPr>
    </w:p>
    <w:p w14:paraId="73D293AD" w14:textId="77777777" w:rsidR="00643269" w:rsidRDefault="00643269">
      <w:pPr>
        <w:rPr>
          <w:rFonts w:hint="eastAsia"/>
        </w:rPr>
      </w:pPr>
      <w:r>
        <w:rPr>
          <w:rFonts w:hint="eastAsia"/>
        </w:rPr>
        <w:tab/>
        <w:t>诗句拼音解析与释义</w:t>
      </w:r>
    </w:p>
    <w:p w14:paraId="509F86AD" w14:textId="77777777" w:rsidR="00643269" w:rsidRDefault="00643269">
      <w:pPr>
        <w:rPr>
          <w:rFonts w:hint="eastAsia"/>
        </w:rPr>
      </w:pPr>
    </w:p>
    <w:p w14:paraId="4902BC43" w14:textId="77777777" w:rsidR="00643269" w:rsidRDefault="00643269">
      <w:pPr>
        <w:rPr>
          <w:rFonts w:hint="eastAsia"/>
        </w:rPr>
      </w:pPr>
    </w:p>
    <w:p w14:paraId="042946B6" w14:textId="77777777" w:rsidR="00643269" w:rsidRDefault="00643269">
      <w:pPr>
        <w:rPr>
          <w:rFonts w:hint="eastAsia"/>
        </w:rPr>
      </w:pPr>
      <w:r>
        <w:rPr>
          <w:rFonts w:hint="eastAsia"/>
        </w:rPr>
        <w:tab/>
        <w:t xml:space="preserve">1. **“xiǎo wá chēng xiǎo tǐng”（小娃撑小艇）**  </w:t>
      </w:r>
    </w:p>
    <w:p w14:paraId="60D16B93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   - **拼音**：xiǎo（第三声）、wá（第二声）、chēng（第一声）、xiǎo（第三声）、tǐng（第三声）  </w:t>
      </w:r>
    </w:p>
    <w:p w14:paraId="1E22E7B1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   - **释义**：孩童划动小船。“撑”指用篙使船前进，“小艇”为轻便小船，画面感十足。  </w:t>
      </w:r>
    </w:p>
    <w:p w14:paraId="13FA9F23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2. **“tōu cǎi bái lián huí”（偷采白莲回）**  </w:t>
      </w:r>
    </w:p>
    <w:p w14:paraId="74C5926A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   - **拼音**：tōu（第一声）、cǎi（第三声）、bái（第二声）、lián（第二声）、huí（第二声）  </w:t>
      </w:r>
    </w:p>
    <w:p w14:paraId="57B54D34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   - **释义**：孩童偷偷采摘白莲后返回。“偷”字表现顽皮与好奇，白莲象征纯洁美好，暗含孩童对自然的亲近。  </w:t>
      </w:r>
    </w:p>
    <w:p w14:paraId="2FD076F7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3. **“bù jiě cáng zōng jì”（不解藏踪迹）**  </w:t>
      </w:r>
    </w:p>
    <w:p w14:paraId="5B63498B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   - **拼音**：bù（第四声）、jiě（第三声）、cáng（第二声）、zōng（第一声）、jì（第四声）  </w:t>
      </w:r>
    </w:p>
    <w:p w14:paraId="7B7636BD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   - **释义**：孩童不懂得隐藏行踪。此句刻画天真无邪，与成人世界的“藏”形成对比，凸显纯真本性。  </w:t>
      </w:r>
    </w:p>
    <w:p w14:paraId="1944F478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4. **“fú píng yī dào kāi”（浮萍一道开）**  </w:t>
      </w:r>
    </w:p>
    <w:p w14:paraId="2D607E2D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   - **拼音**：fú（第二声）、píng（第二声）、yī（第一声）、dào（第四声）、kāi（第一声）  </w:t>
      </w:r>
    </w:p>
    <w:p w14:paraId="36356F85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   - **释义**：船行后浮萍分开一道痕迹。以景衬情，浮萍的“开”暗示孩童行踪，画面生动有趣。</w:t>
      </w:r>
    </w:p>
    <w:p w14:paraId="26F48651" w14:textId="77777777" w:rsidR="00643269" w:rsidRDefault="00643269">
      <w:pPr>
        <w:rPr>
          <w:rFonts w:hint="eastAsia"/>
        </w:rPr>
      </w:pPr>
    </w:p>
    <w:p w14:paraId="3F0BC83B" w14:textId="77777777" w:rsidR="00643269" w:rsidRDefault="00643269">
      <w:pPr>
        <w:rPr>
          <w:rFonts w:hint="eastAsia"/>
        </w:rPr>
      </w:pPr>
    </w:p>
    <w:p w14:paraId="1352192F" w14:textId="77777777" w:rsidR="00643269" w:rsidRDefault="00643269">
      <w:pPr>
        <w:rPr>
          <w:rFonts w:hint="eastAsia"/>
        </w:rPr>
      </w:pPr>
    </w:p>
    <w:p w14:paraId="514998EA" w14:textId="77777777" w:rsidR="00643269" w:rsidRDefault="00643269">
      <w:pPr>
        <w:rPr>
          <w:rFonts w:hint="eastAsia"/>
        </w:rPr>
      </w:pPr>
      <w:r>
        <w:rPr>
          <w:rFonts w:hint="eastAsia"/>
        </w:rPr>
        <w:tab/>
        <w:t>诗歌主题与文化内涵</w:t>
      </w:r>
    </w:p>
    <w:p w14:paraId="2BBE6910" w14:textId="77777777" w:rsidR="00643269" w:rsidRDefault="00643269">
      <w:pPr>
        <w:rPr>
          <w:rFonts w:hint="eastAsia"/>
        </w:rPr>
      </w:pPr>
    </w:p>
    <w:p w14:paraId="7199FFAE" w14:textId="77777777" w:rsidR="00643269" w:rsidRDefault="00643269">
      <w:pPr>
        <w:rPr>
          <w:rFonts w:hint="eastAsia"/>
        </w:rPr>
      </w:pPr>
    </w:p>
    <w:p w14:paraId="67334A5D" w14:textId="77777777" w:rsidR="00643269" w:rsidRDefault="00643269">
      <w:pPr>
        <w:rPr>
          <w:rFonts w:hint="eastAsia"/>
        </w:rPr>
      </w:pPr>
      <w:r>
        <w:rPr>
          <w:rFonts w:hint="eastAsia"/>
        </w:rPr>
        <w:tab/>
        <w:t xml:space="preserve">《池上》通过孩童偷采白莲的细节，展现了童真童趣与对自然本真的赞美。诗中“白莲”象征纯洁，“浮萍”象征短暂痕迹，隐喻生命中未经雕琢的天然状态。白居易以白描手法勾勒场景，语言质朴却韵味悠长，体现了其“通俗诗风”的创作主张。  </w:t>
      </w:r>
    </w:p>
    <w:p w14:paraId="53A28F3C" w14:textId="77777777" w:rsidR="00643269" w:rsidRDefault="00643269">
      <w:pPr>
        <w:rPr>
          <w:rFonts w:hint="eastAsia"/>
        </w:rPr>
      </w:pPr>
      <w:r>
        <w:rPr>
          <w:rFonts w:hint="eastAsia"/>
        </w:rPr>
        <w:t>在文化层面，此诗反映了古代文人对童真的向往。孩童的“不藏”与成人世界的“藏”形成对照，传递出返璞归真的精神追求。此外，诗中“偷”字无贬义，反而凸显顽皮机灵，暗含对生命本真状态的思考。</w:t>
      </w:r>
    </w:p>
    <w:p w14:paraId="0FA69BB8" w14:textId="77777777" w:rsidR="00643269" w:rsidRDefault="00643269">
      <w:pPr>
        <w:rPr>
          <w:rFonts w:hint="eastAsia"/>
        </w:rPr>
      </w:pPr>
    </w:p>
    <w:p w14:paraId="609710E5" w14:textId="77777777" w:rsidR="00643269" w:rsidRDefault="00643269">
      <w:pPr>
        <w:rPr>
          <w:rFonts w:hint="eastAsia"/>
        </w:rPr>
      </w:pPr>
    </w:p>
    <w:p w14:paraId="48C4B62A" w14:textId="77777777" w:rsidR="00643269" w:rsidRDefault="00643269">
      <w:pPr>
        <w:rPr>
          <w:rFonts w:hint="eastAsia"/>
        </w:rPr>
      </w:pPr>
    </w:p>
    <w:p w14:paraId="701D1EB3" w14:textId="77777777" w:rsidR="00643269" w:rsidRDefault="00643269">
      <w:pPr>
        <w:rPr>
          <w:rFonts w:hint="eastAsia"/>
        </w:rPr>
      </w:pPr>
      <w:r>
        <w:rPr>
          <w:rFonts w:hint="eastAsia"/>
        </w:rPr>
        <w:tab/>
        <w:t>诗歌的拼音教学与应用</w:t>
      </w:r>
    </w:p>
    <w:p w14:paraId="46D4015B" w14:textId="77777777" w:rsidR="00643269" w:rsidRDefault="00643269">
      <w:pPr>
        <w:rPr>
          <w:rFonts w:hint="eastAsia"/>
        </w:rPr>
      </w:pPr>
    </w:p>
    <w:p w14:paraId="44A4247E" w14:textId="77777777" w:rsidR="00643269" w:rsidRDefault="00643269">
      <w:pPr>
        <w:rPr>
          <w:rFonts w:hint="eastAsia"/>
        </w:rPr>
      </w:pPr>
    </w:p>
    <w:p w14:paraId="18A58572" w14:textId="77777777" w:rsidR="00643269" w:rsidRDefault="00643269">
      <w:pPr>
        <w:rPr>
          <w:rFonts w:hint="eastAsia"/>
        </w:rPr>
      </w:pPr>
      <w:r>
        <w:rPr>
          <w:rFonts w:hint="eastAsia"/>
        </w:rPr>
        <w:tab/>
        <w:t xml:space="preserve">在汉语教学中，《池上》的拼音版是重要内容：  </w:t>
      </w:r>
    </w:p>
    <w:p w14:paraId="2AF09951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1. **声调标注**：如“chēng”（第一声）与“cáng”（第二声）需区分，避免与“chèng”（秤）或“zàng”（藏族）混淆。  </w:t>
      </w:r>
    </w:p>
    <w:p w14:paraId="270372F9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2. **多音字辨析**：虽无多音字，但“解”（jiě）与“xiè”（姓解）需注意语境差异。  </w:t>
      </w:r>
    </w:p>
    <w:p w14:paraId="0376964A" w14:textId="77777777" w:rsidR="00643269" w:rsidRDefault="00643269">
      <w:pPr>
        <w:rPr>
          <w:rFonts w:hint="eastAsia"/>
        </w:rPr>
      </w:pPr>
      <w:r>
        <w:rPr>
          <w:rFonts w:hint="eastAsia"/>
        </w:rPr>
        <w:t xml:space="preserve">3. **成语联想**：诗中“浮萍”可关联成语“萍水相逢”（píng shuǐ xiāng féng），拓展词汇积累。  </w:t>
      </w:r>
    </w:p>
    <w:p w14:paraId="29D12061" w14:textId="77777777" w:rsidR="00643269" w:rsidRDefault="00643269">
      <w:pPr>
        <w:rPr>
          <w:rFonts w:hint="eastAsia"/>
        </w:rPr>
      </w:pPr>
      <w:r>
        <w:rPr>
          <w:rFonts w:hint="eastAsia"/>
        </w:rPr>
        <w:t>在信息技术领域，拼音输入“xiǎo wá chēng xiǎo tǐng”可快速定位诗句，而模糊拼音“xiaowa chengxiaoting”可能因声调缺失导致错误匹配，凸显拼音标注的规范性需求。</w:t>
      </w:r>
    </w:p>
    <w:p w14:paraId="1CFFF987" w14:textId="77777777" w:rsidR="00643269" w:rsidRDefault="00643269">
      <w:pPr>
        <w:rPr>
          <w:rFonts w:hint="eastAsia"/>
        </w:rPr>
      </w:pPr>
    </w:p>
    <w:p w14:paraId="63AA4F6A" w14:textId="77777777" w:rsidR="00643269" w:rsidRDefault="00643269">
      <w:pPr>
        <w:rPr>
          <w:rFonts w:hint="eastAsia"/>
        </w:rPr>
      </w:pPr>
    </w:p>
    <w:p w14:paraId="2729F33F" w14:textId="77777777" w:rsidR="00643269" w:rsidRDefault="00643269">
      <w:pPr>
        <w:rPr>
          <w:rFonts w:hint="eastAsia"/>
        </w:rPr>
      </w:pPr>
    </w:p>
    <w:p w14:paraId="43F3BC81" w14:textId="77777777" w:rsidR="00643269" w:rsidRDefault="00643269">
      <w:pPr>
        <w:rPr>
          <w:rFonts w:hint="eastAsia"/>
        </w:rPr>
      </w:pPr>
      <w:r>
        <w:rPr>
          <w:rFonts w:hint="eastAsia"/>
        </w:rPr>
        <w:tab/>
        <w:t>结语</w:t>
      </w:r>
    </w:p>
    <w:p w14:paraId="4D8F14C9" w14:textId="77777777" w:rsidR="00643269" w:rsidRDefault="00643269">
      <w:pPr>
        <w:rPr>
          <w:rFonts w:hint="eastAsia"/>
        </w:rPr>
      </w:pPr>
    </w:p>
    <w:p w14:paraId="4E610DD5" w14:textId="77777777" w:rsidR="00643269" w:rsidRDefault="00643269">
      <w:pPr>
        <w:rPr>
          <w:rFonts w:hint="eastAsia"/>
        </w:rPr>
      </w:pPr>
    </w:p>
    <w:p w14:paraId="47E1FC72" w14:textId="77777777" w:rsidR="00643269" w:rsidRDefault="00643269">
      <w:pPr>
        <w:rPr>
          <w:rFonts w:hint="eastAsia"/>
        </w:rPr>
      </w:pPr>
      <w:r>
        <w:rPr>
          <w:rFonts w:hint="eastAsia"/>
        </w:rPr>
        <w:tab/>
        <w:t>《池上》的拼音不仅是语言学习的工具，更是文化传承的载体。从“xiǎo wá chēng xiǎo tǐng”的童趣盎然，到“fú píng yī dào kāi”的意境悠远，这些拼音符号串联起自然、人文与哲思的脉络。在全球化与数字化时代，掌握《池上》的拼音，不仅是诵读古诗的基石，更是理解中华文明深层逻辑的钥匙。无论是课堂诵读还是技术终端，“chí shàng”的发音始终在汉语体系中回响，传递着跨越千年的文化基因。</w:t>
      </w:r>
    </w:p>
    <w:p w14:paraId="3449C300" w14:textId="77777777" w:rsidR="00643269" w:rsidRDefault="00643269">
      <w:pPr>
        <w:rPr>
          <w:rFonts w:hint="eastAsia"/>
        </w:rPr>
      </w:pPr>
    </w:p>
    <w:p w14:paraId="530986A7" w14:textId="77777777" w:rsidR="00643269" w:rsidRDefault="00643269">
      <w:pPr>
        <w:rPr>
          <w:rFonts w:hint="eastAsia"/>
        </w:rPr>
      </w:pPr>
    </w:p>
    <w:p w14:paraId="4D0EF170" w14:textId="77777777" w:rsidR="00643269" w:rsidRDefault="00643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E998B" w14:textId="2F7F98A0" w:rsidR="00AC1D93" w:rsidRDefault="00AC1D93"/>
    <w:sectPr w:rsidR="00AC1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93"/>
    <w:rsid w:val="004F584A"/>
    <w:rsid w:val="00643269"/>
    <w:rsid w:val="00AC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57190-8F08-4584-92C3-D7F04B5E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